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To link directly to the grant announcement: </w:t>
      </w:r>
      <w:hyperlink r:id="rId4" w:history="1">
        <w:r w:rsidRPr="005F1F6C">
          <w:rPr>
            <w:rStyle w:val="Hyperlink"/>
            <w:rFonts w:ascii="Tahoma" w:hAnsi="Tahoma" w:cs="Tahoma"/>
            <w:sz w:val="20"/>
            <w:szCs w:val="20"/>
          </w:rPr>
          <w:t>http://www07.grants.gov/search/search.do;jsessionid=9JJKK6FF7fM6K0XK6bxyCPTyJHFhJvXVQtbTFs4yGmv0G2ZLHBPq!-1017983794?oppId=49571&amp;mode=VIEW</w:t>
        </w:r>
      </w:hyperlink>
      <w:r w:rsidRPr="005F1F6C">
        <w:rPr>
          <w:rFonts w:ascii="Tahoma" w:hAnsi="Tahoma" w:cs="Tahoma"/>
          <w:sz w:val="20"/>
          <w:szCs w:val="20"/>
        </w:rPr>
        <w:t xml:space="preserve"> </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Closing Date for Applications: December 1, 2009</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HHS RELEASE - SECRETARY SEBELIUS ANNOUNCES A $650 MILLION RECOVERY ACT COMMUNITY PREVENTION AND WELLNESS INITIATIVE</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DATE: Thursday, September 17, 2009  </w:t>
      </w: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FOR RELEASE: Immediately                  </w:t>
      </w:r>
    </w:p>
    <w:p w:rsidR="005F1F6C" w:rsidRPr="005F1F6C" w:rsidRDefault="005F1F6C" w:rsidP="005F1F6C">
      <w:pPr>
        <w:rPr>
          <w:rFonts w:ascii="Tahoma" w:hAnsi="Tahoma" w:cs="Tahoma"/>
          <w:sz w:val="20"/>
          <w:szCs w:val="20"/>
        </w:rPr>
      </w:pPr>
      <w:r w:rsidRPr="005F1F6C">
        <w:rPr>
          <w:rFonts w:ascii="Tahoma" w:hAnsi="Tahoma" w:cs="Tahoma"/>
          <w:sz w:val="20"/>
          <w:szCs w:val="20"/>
        </w:rPr>
        <w:t>Contact:  HHS Press Office</w:t>
      </w:r>
    </w:p>
    <w:p w:rsidR="005F1F6C" w:rsidRPr="005F1F6C" w:rsidRDefault="005F1F6C" w:rsidP="005F1F6C">
      <w:pPr>
        <w:rPr>
          <w:rFonts w:ascii="Tahoma" w:hAnsi="Tahoma" w:cs="Tahoma"/>
          <w:sz w:val="20"/>
          <w:szCs w:val="20"/>
        </w:rPr>
      </w:pPr>
      <w:r w:rsidRPr="005F1F6C">
        <w:rPr>
          <w:rFonts w:ascii="Tahoma" w:hAnsi="Tahoma" w:cs="Tahoma"/>
          <w:sz w:val="20"/>
          <w:szCs w:val="20"/>
        </w:rPr>
        <w:t>(202) 690-6343</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HHS Secretary </w:t>
      </w:r>
      <w:proofErr w:type="spellStart"/>
      <w:r w:rsidRPr="005F1F6C">
        <w:rPr>
          <w:rFonts w:ascii="Tahoma" w:hAnsi="Tahoma" w:cs="Tahoma"/>
          <w:sz w:val="20"/>
          <w:szCs w:val="20"/>
        </w:rPr>
        <w:t>Sebelius</w:t>
      </w:r>
      <w:proofErr w:type="spellEnd"/>
      <w:r w:rsidRPr="005F1F6C">
        <w:rPr>
          <w:rFonts w:ascii="Tahoma" w:hAnsi="Tahoma" w:cs="Tahoma"/>
          <w:sz w:val="20"/>
          <w:szCs w:val="20"/>
        </w:rPr>
        <w:t xml:space="preserve"> Announces Cornerstone Funding of the $650 Million Recovery Act Community Prevention and Wellness Initiative </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Creating ways for healthful lifestyle habits to be the natural first choice for Americans is the goal of a $650 million initiative of the U.S. Department of Health and Human Services (HHS). The funds from the American Recovery and Reinvestment Act will be used to increase physical activity, improve nutrition, decrease obesity, and decrease smoking in U.S. communities.</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HHS Secretary Kathleen </w:t>
      </w:r>
      <w:proofErr w:type="spellStart"/>
      <w:r w:rsidRPr="005F1F6C">
        <w:rPr>
          <w:rFonts w:ascii="Tahoma" w:hAnsi="Tahoma" w:cs="Tahoma"/>
          <w:sz w:val="20"/>
          <w:szCs w:val="20"/>
        </w:rPr>
        <w:t>Sebelius</w:t>
      </w:r>
      <w:proofErr w:type="spellEnd"/>
      <w:r w:rsidRPr="005F1F6C">
        <w:rPr>
          <w:rFonts w:ascii="Tahoma" w:hAnsi="Tahoma" w:cs="Tahoma"/>
          <w:sz w:val="20"/>
          <w:szCs w:val="20"/>
        </w:rPr>
        <w:t xml:space="preserve"> today announced a funding opportunity for communities and tribes to apply for $373 million in cooperative agreements for the comprehensive public health initiative, Communities Putting Prevention to Work, to be led by the Centers for Disease Control and Prevention (CDC).</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"This initiative will make disease prevention and health promotion top priorities in states and communities across the country," Secretary </w:t>
      </w:r>
      <w:proofErr w:type="spellStart"/>
      <w:r w:rsidRPr="005F1F6C">
        <w:rPr>
          <w:rFonts w:ascii="Tahoma" w:hAnsi="Tahoma" w:cs="Tahoma"/>
          <w:sz w:val="20"/>
          <w:szCs w:val="20"/>
        </w:rPr>
        <w:t>Sebelius</w:t>
      </w:r>
      <w:proofErr w:type="spellEnd"/>
      <w:r w:rsidRPr="005F1F6C">
        <w:rPr>
          <w:rFonts w:ascii="Tahoma" w:hAnsi="Tahoma" w:cs="Tahoma"/>
          <w:sz w:val="20"/>
          <w:szCs w:val="20"/>
        </w:rPr>
        <w:t xml:space="preserve"> said. "Preventing disease is vital as a strategy to improve our nation's health and reduce health care costs."</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Communities Putting Prevention to Work will change systems and environments-for example, improving access to healthy foods and opportunities for physical activity-and putting into place policies, such as clean-indoor-air laws, that will promote the health of populations.  Funded entities will have two years to complete their work.  </w:t>
      </w:r>
    </w:p>
    <w:p w:rsidR="005F1F6C" w:rsidRPr="005F1F6C" w:rsidRDefault="005F1F6C" w:rsidP="005F1F6C">
      <w:pPr>
        <w:rPr>
          <w:rFonts w:ascii="Tahoma" w:hAnsi="Tahoma" w:cs="Tahoma"/>
          <w:sz w:val="20"/>
          <w:szCs w:val="20"/>
        </w:rPr>
      </w:pPr>
      <w:r w:rsidRPr="005F1F6C">
        <w:rPr>
          <w:rFonts w:ascii="Tahoma" w:hAnsi="Tahoma" w:cs="Tahoma"/>
          <w:sz w:val="20"/>
          <w:szCs w:val="20"/>
        </w:rPr>
        <w:t> </w:t>
      </w:r>
    </w:p>
    <w:p w:rsidR="005F1F6C" w:rsidRPr="005F1F6C" w:rsidRDefault="005F1F6C" w:rsidP="005F1F6C">
      <w:pPr>
        <w:rPr>
          <w:rFonts w:ascii="Tahoma" w:hAnsi="Tahoma" w:cs="Tahoma"/>
          <w:sz w:val="20"/>
          <w:szCs w:val="20"/>
        </w:rPr>
      </w:pPr>
      <w:r w:rsidRPr="005F1F6C">
        <w:rPr>
          <w:rFonts w:ascii="Tahoma" w:hAnsi="Tahoma" w:cs="Tahoma"/>
          <w:sz w:val="20"/>
          <w:szCs w:val="20"/>
        </w:rPr>
        <w:t>The $373 million in cooperative agreements will be awarded to communities through a competitive selection process. The cooperative agreements will support evidence-based prevention strategies for youth and adults and will promote partnerships across communities and sectors.</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The remainder of the funds for this initiative will be made available in the coming weeks to states, territories, and organizations to support, extend and evaluate the reach and impact of the community projects.</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Funded projects will emphasize high-impact, broad-reaching policy, environmental, and systems changes in schools (K-12) and communities. For example, communities will work to make high-fat snack foods and sugar-sweetened beverages less available in schools and other community sites and to use media to promote healthy choices. In addition, funded communities will be encouraged to provide quality physical education in the nation's schools and enact comprehensive smoking bans.</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"The CDC is excited to have this opportunity to help states and communities do more to deliver proven prevention strategies, in ways that reach whole communities and populations," said CDC Director, Thomas </w:t>
      </w:r>
      <w:proofErr w:type="spellStart"/>
      <w:r w:rsidRPr="005F1F6C">
        <w:rPr>
          <w:rFonts w:ascii="Tahoma" w:hAnsi="Tahoma" w:cs="Tahoma"/>
          <w:sz w:val="20"/>
          <w:szCs w:val="20"/>
        </w:rPr>
        <w:t>Frieden</w:t>
      </w:r>
      <w:proofErr w:type="spellEnd"/>
      <w:r w:rsidRPr="005F1F6C">
        <w:rPr>
          <w:rFonts w:ascii="Tahoma" w:hAnsi="Tahoma" w:cs="Tahoma"/>
          <w:sz w:val="20"/>
          <w:szCs w:val="20"/>
        </w:rPr>
        <w:t>, M.D., M.P.H.  "Chronic diseases linked to obesity, poor nutrition, physical inactivity, and tobacco use are the leading causes</w:t>
      </w:r>
    </w:p>
    <w:p w:rsidR="005F1F6C" w:rsidRPr="005F1F6C" w:rsidRDefault="005F1F6C" w:rsidP="005F1F6C">
      <w:pPr>
        <w:rPr>
          <w:rFonts w:ascii="Tahoma" w:hAnsi="Tahoma" w:cs="Tahoma"/>
          <w:sz w:val="20"/>
          <w:szCs w:val="20"/>
        </w:rPr>
      </w:pPr>
      <w:proofErr w:type="gramStart"/>
      <w:r w:rsidRPr="005F1F6C">
        <w:rPr>
          <w:rFonts w:ascii="Tahoma" w:hAnsi="Tahoma" w:cs="Tahoma"/>
          <w:sz w:val="20"/>
          <w:szCs w:val="20"/>
        </w:rPr>
        <w:t>of</w:t>
      </w:r>
      <w:proofErr w:type="gramEnd"/>
      <w:r w:rsidRPr="005F1F6C">
        <w:rPr>
          <w:rFonts w:ascii="Tahoma" w:hAnsi="Tahoma" w:cs="Tahoma"/>
          <w:sz w:val="20"/>
          <w:szCs w:val="20"/>
        </w:rPr>
        <w:t xml:space="preserve"> death and disability in our nation. These additional resources will improve the quality of life for millions of Americans." </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Communities interested in applying for Communities Putting Prevention to Work grants can find more information at </w:t>
      </w:r>
      <w:hyperlink r:id="rId5" w:history="1">
        <w:r w:rsidRPr="005F1F6C">
          <w:rPr>
            <w:rStyle w:val="Hyperlink"/>
            <w:rFonts w:ascii="Tahoma" w:hAnsi="Tahoma" w:cs="Tahoma"/>
            <w:sz w:val="20"/>
            <w:szCs w:val="20"/>
          </w:rPr>
          <w:t>www.grants.gov</w:t>
        </w:r>
      </w:hyperlink>
      <w:r w:rsidRPr="005F1F6C">
        <w:rPr>
          <w:rFonts w:ascii="Tahoma" w:hAnsi="Tahoma" w:cs="Tahoma"/>
          <w:sz w:val="20"/>
          <w:szCs w:val="20"/>
        </w:rPr>
        <w:t>. The application deadline for the community projects is Dec. 1, 2009.  Deadlines for state, territory, and other prevention projects that are part of the Communities Putting Prevention to Work initiative will be announced soon.</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To learn more about the Communities Putting Prevention to Work public health initiative visit </w:t>
      </w:r>
      <w:hyperlink r:id="rId6" w:history="1">
        <w:r w:rsidRPr="005F1F6C">
          <w:rPr>
            <w:rStyle w:val="Hyperlink"/>
            <w:rFonts w:ascii="Tahoma" w:hAnsi="Tahoma" w:cs="Tahoma"/>
            <w:sz w:val="20"/>
            <w:szCs w:val="20"/>
          </w:rPr>
          <w:t>http://www.hhs.gov/recovery/programs/cdc/chronicdisease.html</w:t>
        </w:r>
      </w:hyperlink>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w:t>
      </w:r>
    </w:p>
    <w:p w:rsidR="005F1F6C" w:rsidRPr="005F1F6C" w:rsidRDefault="005F1F6C" w:rsidP="005F1F6C">
      <w:pPr>
        <w:rPr>
          <w:rFonts w:ascii="Tahoma" w:hAnsi="Tahoma" w:cs="Tahoma"/>
          <w:sz w:val="20"/>
          <w:szCs w:val="20"/>
        </w:rPr>
      </w:pPr>
      <w:r w:rsidRPr="005F1F6C">
        <w:rPr>
          <w:rFonts w:ascii="Tahoma" w:hAnsi="Tahoma" w:cs="Tahoma"/>
          <w:sz w:val="20"/>
          <w:szCs w:val="20"/>
        </w:rPr>
        <w:t>Note: All HHS press releases, fact sheets and other press materials are</w:t>
      </w:r>
    </w:p>
    <w:p w:rsidR="005F1F6C" w:rsidRPr="005F1F6C" w:rsidRDefault="005F1F6C" w:rsidP="005F1F6C">
      <w:pPr>
        <w:rPr>
          <w:rFonts w:ascii="Tahoma" w:hAnsi="Tahoma" w:cs="Tahoma"/>
          <w:sz w:val="20"/>
          <w:szCs w:val="20"/>
        </w:rPr>
      </w:pPr>
      <w:proofErr w:type="gramStart"/>
      <w:r w:rsidRPr="005F1F6C">
        <w:rPr>
          <w:rFonts w:ascii="Tahoma" w:hAnsi="Tahoma" w:cs="Tahoma"/>
          <w:sz w:val="20"/>
          <w:szCs w:val="20"/>
        </w:rPr>
        <w:t>available</w:t>
      </w:r>
      <w:proofErr w:type="gramEnd"/>
      <w:r w:rsidRPr="005F1F6C">
        <w:rPr>
          <w:rFonts w:ascii="Tahoma" w:hAnsi="Tahoma" w:cs="Tahoma"/>
          <w:sz w:val="20"/>
          <w:szCs w:val="20"/>
        </w:rPr>
        <w:t xml:space="preserve"> at </w:t>
      </w:r>
      <w:hyperlink r:id="rId7" w:history="1">
        <w:r w:rsidRPr="005F1F6C">
          <w:rPr>
            <w:rStyle w:val="Hyperlink"/>
            <w:rFonts w:ascii="Tahoma" w:hAnsi="Tahoma" w:cs="Tahoma"/>
            <w:sz w:val="20"/>
            <w:szCs w:val="20"/>
          </w:rPr>
          <w:t>http://www.hhs.gov/news</w:t>
        </w:r>
      </w:hyperlink>
      <w:r w:rsidRPr="005F1F6C">
        <w:rPr>
          <w:rFonts w:ascii="Tahoma" w:hAnsi="Tahoma" w:cs="Tahoma"/>
          <w:sz w:val="20"/>
          <w:szCs w:val="20"/>
        </w:rPr>
        <w:t>.</w:t>
      </w: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p>
    <w:p w:rsidR="005F1F6C" w:rsidRPr="005F1F6C" w:rsidRDefault="005F1F6C" w:rsidP="005F1F6C">
      <w:pPr>
        <w:rPr>
          <w:rFonts w:ascii="Tahoma" w:hAnsi="Tahoma" w:cs="Tahoma"/>
          <w:sz w:val="20"/>
          <w:szCs w:val="20"/>
        </w:rPr>
      </w:pPr>
      <w:r w:rsidRPr="005F1F6C">
        <w:rPr>
          <w:rFonts w:ascii="Tahoma" w:hAnsi="Tahoma" w:cs="Tahoma"/>
          <w:sz w:val="20"/>
          <w:szCs w:val="20"/>
        </w:rPr>
        <w:t xml:space="preserve">Renée </w:t>
      </w:r>
      <w:proofErr w:type="spellStart"/>
      <w:r w:rsidRPr="005F1F6C">
        <w:rPr>
          <w:rFonts w:ascii="Tahoma" w:hAnsi="Tahoma" w:cs="Tahoma"/>
          <w:sz w:val="20"/>
          <w:szCs w:val="20"/>
        </w:rPr>
        <w:t>Bouvion</w:t>
      </w:r>
      <w:proofErr w:type="spellEnd"/>
      <w:r w:rsidRPr="005F1F6C">
        <w:rPr>
          <w:rFonts w:ascii="Tahoma" w:hAnsi="Tahoma" w:cs="Tahoma"/>
          <w:sz w:val="20"/>
          <w:szCs w:val="20"/>
        </w:rPr>
        <w:t>, MPH</w:t>
      </w:r>
    </w:p>
    <w:p w:rsidR="005F1F6C" w:rsidRPr="005F1F6C" w:rsidRDefault="005F1F6C" w:rsidP="005F1F6C">
      <w:pPr>
        <w:rPr>
          <w:rFonts w:ascii="Tahoma" w:hAnsi="Tahoma" w:cs="Tahoma"/>
          <w:sz w:val="20"/>
          <w:szCs w:val="20"/>
        </w:rPr>
      </w:pPr>
      <w:r w:rsidRPr="005F1F6C">
        <w:rPr>
          <w:rFonts w:ascii="Tahoma" w:hAnsi="Tahoma" w:cs="Tahoma"/>
          <w:sz w:val="20"/>
          <w:szCs w:val="20"/>
        </w:rPr>
        <w:t>Regional Women's Health Coordinator</w:t>
      </w:r>
    </w:p>
    <w:p w:rsidR="005F1F6C" w:rsidRPr="005F1F6C" w:rsidRDefault="005F1F6C" w:rsidP="005F1F6C">
      <w:pPr>
        <w:rPr>
          <w:rFonts w:ascii="Tahoma" w:hAnsi="Tahoma" w:cs="Tahoma"/>
          <w:sz w:val="20"/>
          <w:szCs w:val="20"/>
        </w:rPr>
      </w:pPr>
      <w:r w:rsidRPr="005F1F6C">
        <w:rPr>
          <w:rFonts w:ascii="Tahoma" w:hAnsi="Tahoma" w:cs="Tahoma"/>
          <w:sz w:val="20"/>
          <w:szCs w:val="20"/>
        </w:rPr>
        <w:t>Office on Women’s Health-Region 10</w:t>
      </w:r>
    </w:p>
    <w:p w:rsidR="005F1F6C" w:rsidRPr="005F1F6C" w:rsidRDefault="005F1F6C" w:rsidP="005F1F6C">
      <w:pPr>
        <w:rPr>
          <w:rFonts w:ascii="Tahoma" w:hAnsi="Tahoma" w:cs="Tahoma"/>
          <w:sz w:val="20"/>
          <w:szCs w:val="20"/>
        </w:rPr>
      </w:pPr>
      <w:r w:rsidRPr="005F1F6C">
        <w:rPr>
          <w:rFonts w:ascii="Tahoma" w:hAnsi="Tahoma" w:cs="Tahoma"/>
          <w:sz w:val="20"/>
          <w:szCs w:val="20"/>
        </w:rPr>
        <w:t>US Department of Health and Human Services</w:t>
      </w:r>
    </w:p>
    <w:p w:rsidR="005F1F6C" w:rsidRPr="005F1F6C" w:rsidRDefault="005F1F6C" w:rsidP="005F1F6C">
      <w:pPr>
        <w:rPr>
          <w:rFonts w:ascii="Tahoma" w:hAnsi="Tahoma" w:cs="Tahoma"/>
          <w:sz w:val="20"/>
          <w:szCs w:val="20"/>
        </w:rPr>
      </w:pPr>
      <w:r w:rsidRPr="005F1F6C">
        <w:rPr>
          <w:rFonts w:ascii="Tahoma" w:hAnsi="Tahoma" w:cs="Tahoma"/>
          <w:sz w:val="20"/>
          <w:szCs w:val="20"/>
        </w:rPr>
        <w:t>2201 Sixth Avenue, Suite 800, MS 29</w:t>
      </w:r>
    </w:p>
    <w:p w:rsidR="005F1F6C" w:rsidRPr="005F1F6C" w:rsidRDefault="005F1F6C" w:rsidP="005F1F6C">
      <w:pPr>
        <w:rPr>
          <w:rFonts w:ascii="Tahoma" w:hAnsi="Tahoma" w:cs="Tahoma"/>
          <w:sz w:val="20"/>
          <w:szCs w:val="20"/>
        </w:rPr>
      </w:pPr>
      <w:r w:rsidRPr="005F1F6C">
        <w:rPr>
          <w:rFonts w:ascii="Tahoma" w:hAnsi="Tahoma" w:cs="Tahoma"/>
          <w:sz w:val="20"/>
          <w:szCs w:val="20"/>
        </w:rPr>
        <w:t>Seattle, WA 98121</w:t>
      </w:r>
    </w:p>
    <w:p w:rsidR="005F1F6C" w:rsidRPr="005F1F6C" w:rsidRDefault="005F1F6C" w:rsidP="005F1F6C">
      <w:pPr>
        <w:rPr>
          <w:rFonts w:ascii="Tahoma" w:hAnsi="Tahoma" w:cs="Tahoma"/>
          <w:sz w:val="20"/>
          <w:szCs w:val="20"/>
        </w:rPr>
      </w:pPr>
      <w:r w:rsidRPr="005F1F6C">
        <w:rPr>
          <w:rFonts w:ascii="Tahoma" w:hAnsi="Tahoma" w:cs="Tahoma"/>
          <w:sz w:val="20"/>
          <w:szCs w:val="20"/>
        </w:rPr>
        <w:t>(206) 615-3667</w:t>
      </w:r>
    </w:p>
    <w:p w:rsidR="005F1F6C" w:rsidRPr="005F1F6C" w:rsidRDefault="005F1F6C" w:rsidP="005F1F6C">
      <w:pPr>
        <w:rPr>
          <w:rFonts w:ascii="Tahoma" w:hAnsi="Tahoma" w:cs="Tahoma"/>
          <w:sz w:val="20"/>
          <w:szCs w:val="20"/>
        </w:rPr>
      </w:pPr>
      <w:r w:rsidRPr="005F1F6C">
        <w:rPr>
          <w:rFonts w:ascii="Tahoma" w:hAnsi="Tahoma" w:cs="Tahoma"/>
          <w:sz w:val="20"/>
          <w:szCs w:val="20"/>
        </w:rPr>
        <w:t>Fax: (206) 615-2481</w:t>
      </w:r>
    </w:p>
    <w:p w:rsidR="005F1F6C" w:rsidRPr="005F1F6C" w:rsidRDefault="005F1F6C" w:rsidP="005F1F6C">
      <w:pPr>
        <w:rPr>
          <w:rFonts w:ascii="Tahoma" w:hAnsi="Tahoma" w:cs="Tahoma"/>
          <w:sz w:val="20"/>
          <w:szCs w:val="20"/>
        </w:rPr>
      </w:pPr>
      <w:r w:rsidRPr="005F1F6C">
        <w:rPr>
          <w:rStyle w:val="Strong"/>
          <w:rFonts w:ascii="Tahoma" w:hAnsi="Tahoma" w:cs="Tahoma"/>
          <w:sz w:val="20"/>
          <w:szCs w:val="20"/>
        </w:rPr>
        <w:t xml:space="preserve">NEW E-MAIL ADDRESS: </w:t>
      </w:r>
      <w:hyperlink r:id="rId8" w:history="1">
        <w:r w:rsidRPr="005F1F6C">
          <w:rPr>
            <w:rStyle w:val="Strong"/>
            <w:rFonts w:ascii="Tahoma" w:hAnsi="Tahoma" w:cs="Tahoma"/>
            <w:sz w:val="20"/>
            <w:szCs w:val="20"/>
          </w:rPr>
          <w:t>renee.bouvion@hhs.gov</w:t>
        </w:r>
      </w:hyperlink>
    </w:p>
    <w:p w:rsidR="005F1F6C" w:rsidRPr="005F1F6C" w:rsidRDefault="005F1F6C" w:rsidP="005F1F6C">
      <w:pPr>
        <w:rPr>
          <w:rFonts w:ascii="Tahoma" w:hAnsi="Tahoma" w:cs="Tahoma"/>
          <w:sz w:val="20"/>
          <w:szCs w:val="20"/>
        </w:rPr>
      </w:pPr>
    </w:p>
    <w:p w:rsidR="0026047A" w:rsidRPr="005F1F6C" w:rsidRDefault="0026047A">
      <w:pPr>
        <w:rPr>
          <w:rFonts w:ascii="Tahoma" w:hAnsi="Tahoma" w:cs="Tahoma"/>
          <w:sz w:val="20"/>
          <w:szCs w:val="20"/>
        </w:rPr>
      </w:pPr>
    </w:p>
    <w:sectPr w:rsidR="0026047A" w:rsidRPr="005F1F6C" w:rsidSect="005F1F6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F1F6C"/>
    <w:rsid w:val="0026047A"/>
    <w:rsid w:val="004445CA"/>
    <w:rsid w:val="005F1F6C"/>
    <w:rsid w:val="00EB3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F6C"/>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1F6C"/>
    <w:rPr>
      <w:color w:val="0000FF"/>
      <w:u w:val="single"/>
    </w:rPr>
  </w:style>
  <w:style w:type="character" w:styleId="Strong">
    <w:name w:val="Strong"/>
    <w:basedOn w:val="DefaultParagraphFont"/>
    <w:uiPriority w:val="22"/>
    <w:qFormat/>
    <w:rsid w:val="005F1F6C"/>
    <w:rPr>
      <w:b/>
      <w:bCs/>
    </w:rPr>
  </w:style>
</w:styles>
</file>

<file path=word/webSettings.xml><?xml version="1.0" encoding="utf-8"?>
<w:webSettings xmlns:r="http://schemas.openxmlformats.org/officeDocument/2006/relationships" xmlns:w="http://schemas.openxmlformats.org/wordprocessingml/2006/main">
  <w:divs>
    <w:div w:id="10744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ee.bouvion@hhs.gov" TargetMode="External"/><Relationship Id="rId3" Type="http://schemas.openxmlformats.org/officeDocument/2006/relationships/webSettings" Target="webSettings.xml"/><Relationship Id="rId7" Type="http://schemas.openxmlformats.org/officeDocument/2006/relationships/hyperlink" Target="http://www.hhs.gov/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hs.gov/recovery/programs/cdc/chronicdisease.html" TargetMode="External"/><Relationship Id="rId5" Type="http://schemas.openxmlformats.org/officeDocument/2006/relationships/hyperlink" Target="www.grants.gov" TargetMode="External"/><Relationship Id="rId10" Type="http://schemas.openxmlformats.org/officeDocument/2006/relationships/theme" Target="theme/theme1.xml"/><Relationship Id="rId4" Type="http://schemas.openxmlformats.org/officeDocument/2006/relationships/hyperlink" Target="http://www07.grants.gov/search/search.do;jsessionid=9JJKK6FF7fM6K0XK6bxyCPTyJHFhJvXVQtbTFs4yGmv0G2ZLHBPq!-1017983794?oppId=49571&amp;mode=VIEW"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3888</Characters>
  <Application>Microsoft Office Word</Application>
  <DocSecurity>0</DocSecurity>
  <Lines>32</Lines>
  <Paragraphs>9</Paragraphs>
  <ScaleCrop>false</ScaleCrop>
  <Company>NPAIHB</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tfiremoon</dc:creator>
  <cp:keywords/>
  <dc:description/>
  <cp:lastModifiedBy>tfiremoon</cp:lastModifiedBy>
  <cp:revision>1</cp:revision>
  <dcterms:created xsi:type="dcterms:W3CDTF">2009-10-02T17:38:00Z</dcterms:created>
  <dcterms:modified xsi:type="dcterms:W3CDTF">2009-10-02T17:39:00Z</dcterms:modified>
</cp:coreProperties>
</file>